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A9" w:rsidRDefault="001A5DA9" w:rsidP="009D3903">
      <w:pPr>
        <w:spacing w:after="0"/>
        <w:rPr>
          <w:color w:val="C00000"/>
          <w:lang w:val="uk-UA"/>
        </w:rPr>
      </w:pPr>
    </w:p>
    <w:p w:rsidR="001A5DA9" w:rsidRDefault="001A5DA9" w:rsidP="009D3903">
      <w:pPr>
        <w:spacing w:after="0"/>
        <w:rPr>
          <w:color w:val="C00000"/>
          <w:lang w:val="uk-UA"/>
        </w:rPr>
      </w:pPr>
    </w:p>
    <w:p w:rsidR="004D5D1D" w:rsidRPr="009D3903" w:rsidRDefault="00145B61" w:rsidP="009D3903">
      <w:pPr>
        <w:spacing w:after="0"/>
        <w:rPr>
          <w:rFonts w:ascii="ProximaNova" w:hAnsi="ProximaNova"/>
          <w:color w:val="141414"/>
          <w:sz w:val="30"/>
          <w:szCs w:val="30"/>
          <w:lang w:val="uk-UA"/>
        </w:rPr>
      </w:pPr>
      <w:hyperlink r:id="rId8" w:history="1">
        <w:r w:rsidR="009D3903" w:rsidRPr="006C5717">
          <w:rPr>
            <w:rStyle w:val="afb"/>
            <w:rFonts w:ascii="ProximaNova" w:hAnsi="ProximaNova"/>
            <w:color w:val="C00000"/>
            <w:sz w:val="30"/>
            <w:szCs w:val="30"/>
            <w:bdr w:val="none" w:sz="0" w:space="0" w:color="auto" w:frame="1"/>
            <w:lang w:val="uk-UA"/>
          </w:rPr>
          <w:t>Одна із найважливіших тез</w:t>
        </w:r>
      </w:hyperlink>
      <w:r w:rsidR="007870C1">
        <w:rPr>
          <w:rFonts w:ascii="ProximaNova" w:hAnsi="ProximaNova"/>
          <w:color w:val="141414"/>
          <w:sz w:val="30"/>
          <w:szCs w:val="30"/>
          <w:lang w:val="uk-UA"/>
        </w:rPr>
        <w:t>:</w:t>
      </w:r>
      <w:r w:rsidR="009D3903" w:rsidRPr="004D5D1D">
        <w:rPr>
          <w:rStyle w:val="10"/>
          <w:rFonts w:ascii="ProximaNova" w:hAnsi="ProximaNova"/>
          <w:color w:val="010101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="009D3903" w:rsidRPr="004D5D1D">
        <w:rPr>
          <w:rFonts w:ascii="ProximaNova" w:hAnsi="ProximaNova"/>
          <w:i w:val="0"/>
          <w:iCs w:val="0"/>
          <w:color w:val="010101"/>
          <w:sz w:val="30"/>
          <w:lang w:val="uk-UA"/>
        </w:rPr>
        <w:t>“Компетентнісний</w:t>
      </w:r>
      <w:proofErr w:type="spellEnd"/>
      <w:r w:rsidR="009D3903" w:rsidRPr="004D5D1D">
        <w:rPr>
          <w:rFonts w:ascii="ProximaNova" w:hAnsi="ProximaNova"/>
          <w:i w:val="0"/>
          <w:iCs w:val="0"/>
          <w:color w:val="010101"/>
          <w:sz w:val="30"/>
          <w:lang w:val="uk-UA"/>
        </w:rPr>
        <w:t xml:space="preserve"> потенціал кожної освітньої галузі забезпечує формування всіх ключових </w:t>
      </w:r>
      <w:proofErr w:type="spellStart"/>
      <w:r w:rsidR="009D3903" w:rsidRPr="004D5D1D">
        <w:rPr>
          <w:rFonts w:ascii="ProximaNova" w:hAnsi="ProximaNova"/>
          <w:i w:val="0"/>
          <w:iCs w:val="0"/>
          <w:color w:val="010101"/>
          <w:sz w:val="30"/>
          <w:lang w:val="uk-UA"/>
        </w:rPr>
        <w:t>компетентностей”</w:t>
      </w:r>
      <w:proofErr w:type="spellEnd"/>
      <w:r w:rsidR="009D3903">
        <w:rPr>
          <w:rFonts w:ascii="ProximaNova" w:hAnsi="ProximaNova"/>
          <w:color w:val="141414"/>
          <w:sz w:val="30"/>
          <w:szCs w:val="30"/>
          <w:lang w:val="uk-UA"/>
        </w:rPr>
        <w:t>.</w:t>
      </w:r>
    </w:p>
    <w:p w:rsidR="00F83C7C" w:rsidRDefault="00F83C7C" w:rsidP="00C10DF7">
      <w:pPr>
        <w:spacing w:after="0"/>
        <w:rPr>
          <w:rFonts w:ascii="ProximaNova" w:hAnsi="ProximaNova"/>
          <w:b/>
          <w:bCs/>
          <w:i w:val="0"/>
          <w:iCs w:val="0"/>
          <w:color w:val="00B050"/>
          <w:sz w:val="30"/>
          <w:lang w:val="uk-UA"/>
        </w:rPr>
      </w:pPr>
    </w:p>
    <w:p w:rsidR="00F83C7C" w:rsidRDefault="00F83C7C" w:rsidP="00C10DF7">
      <w:pPr>
        <w:spacing w:after="0"/>
        <w:rPr>
          <w:rFonts w:ascii="ProximaNova" w:hAnsi="ProximaNova"/>
          <w:b/>
          <w:bCs/>
          <w:i w:val="0"/>
          <w:iCs w:val="0"/>
          <w:color w:val="00B050"/>
          <w:sz w:val="30"/>
          <w:lang w:val="uk-UA"/>
        </w:rPr>
      </w:pPr>
      <w:r w:rsidRPr="00F83C7C">
        <w:rPr>
          <w:rFonts w:ascii="ProximaNova" w:hAnsi="ProximaNova"/>
          <w:b/>
          <w:bCs/>
          <w:i w:val="0"/>
          <w:iCs w:val="0"/>
          <w:noProof/>
          <w:color w:val="00B050"/>
          <w:sz w:val="30"/>
          <w:lang w:val="ru-RU" w:eastAsia="ru-RU" w:bidi="ar-SA"/>
        </w:rPr>
        <w:drawing>
          <wp:inline distT="0" distB="0" distL="0" distR="0">
            <wp:extent cx="2727325" cy="1818217"/>
            <wp:effectExtent l="19050" t="0" r="0" b="0"/>
            <wp:docPr id="11" name="Рисунок 4" descr="http://nus.org.ua/wp-content/uploads/2018/01/Vchyteli-ne-propustit-Simnadtsyatyy-tyzhden-Modelnoi-navchalnoi-progr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s.org.ua/wp-content/uploads/2018/01/Vchyteli-ne-propustit-Simnadtsyatyy-tyzhden-Modelnoi-navchalnoi-progra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03" w:rsidRPr="00BB4F51" w:rsidRDefault="009D3903" w:rsidP="00C10DF7">
      <w:pPr>
        <w:spacing w:after="0"/>
        <w:rPr>
          <w:rFonts w:ascii="ProximaNova" w:hAnsi="ProximaNova"/>
          <w:b/>
          <w:bCs/>
          <w:i w:val="0"/>
          <w:iCs w:val="0"/>
          <w:color w:val="00B050"/>
          <w:sz w:val="28"/>
          <w:szCs w:val="28"/>
          <w:lang w:val="uk-UA"/>
        </w:rPr>
      </w:pPr>
    </w:p>
    <w:p w:rsidR="009D3903" w:rsidRPr="00BB4F51" w:rsidRDefault="00BB4F51" w:rsidP="00C10DF7">
      <w:pPr>
        <w:spacing w:after="0"/>
        <w:rPr>
          <w:rFonts w:ascii="ProximaNova" w:hAnsi="ProximaNova"/>
          <w:b/>
          <w:bCs/>
          <w:i w:val="0"/>
          <w:iCs w:val="0"/>
          <w:color w:val="00B050"/>
          <w:sz w:val="28"/>
          <w:szCs w:val="28"/>
          <w:lang w:val="uk-UA"/>
        </w:rPr>
      </w:pPr>
      <w:r>
        <w:rPr>
          <w:rFonts w:ascii="ProximaNova" w:hAnsi="ProximaNova"/>
          <w:color w:val="141414"/>
          <w:sz w:val="28"/>
          <w:szCs w:val="28"/>
          <w:lang w:val="uk-UA"/>
        </w:rPr>
        <w:t xml:space="preserve">У Стандарті </w:t>
      </w:r>
      <w:r w:rsidRPr="00BB4F51">
        <w:rPr>
          <w:rFonts w:ascii="ProximaNova" w:hAnsi="ProximaNova"/>
          <w:color w:val="141414"/>
          <w:sz w:val="28"/>
          <w:szCs w:val="28"/>
          <w:lang w:val="uk-UA"/>
        </w:rPr>
        <w:t xml:space="preserve"> міститься Базовий навчальний план</w:t>
      </w:r>
      <w:r>
        <w:rPr>
          <w:rFonts w:ascii="ProximaNova" w:hAnsi="ProximaNova"/>
          <w:color w:val="141414"/>
          <w:sz w:val="28"/>
          <w:szCs w:val="28"/>
          <w:lang w:val="uk-UA"/>
        </w:rPr>
        <w:t>.</w:t>
      </w:r>
      <w:r w:rsidRPr="00BB4F51">
        <w:rPr>
          <w:rFonts w:ascii="ProximaNova" w:hAnsi="ProximaNova"/>
          <w:color w:val="141414"/>
          <w:sz w:val="28"/>
          <w:szCs w:val="28"/>
        </w:rPr>
        <w:t> </w:t>
      </w:r>
      <w:r w:rsidRPr="00BB4F51">
        <w:rPr>
          <w:rFonts w:ascii="ProximaNova" w:hAnsi="ProximaNova"/>
          <w:color w:val="141414"/>
          <w:sz w:val="28"/>
          <w:szCs w:val="28"/>
          <w:lang w:val="uk-UA"/>
        </w:rPr>
        <w:t xml:space="preserve"> У Стандарті є чотири Базових навчальних плани</w:t>
      </w:r>
      <w:r w:rsidRPr="00BB4F51">
        <w:rPr>
          <w:rFonts w:ascii="ProximaNova" w:hAnsi="ProximaNova"/>
          <w:color w:val="141414"/>
          <w:sz w:val="28"/>
          <w:szCs w:val="28"/>
        </w:rPr>
        <w:t> </w:t>
      </w:r>
      <w:r w:rsidRPr="00BB4F51">
        <w:rPr>
          <w:rFonts w:ascii="ProximaNova" w:hAnsi="ProximaNova"/>
          <w:color w:val="141414"/>
          <w:sz w:val="28"/>
          <w:szCs w:val="28"/>
          <w:lang w:val="uk-UA"/>
        </w:rPr>
        <w:t>– для шкіл з українською мовою викладання, шкіл з</w:t>
      </w:r>
      <w:r w:rsidRPr="00BB4F51">
        <w:rPr>
          <w:rFonts w:ascii="ProximaNova" w:hAnsi="ProximaNova"/>
          <w:color w:val="141414"/>
          <w:sz w:val="28"/>
          <w:szCs w:val="28"/>
        </w:rPr>
        <w:t> </w:t>
      </w:r>
      <w:r w:rsidRPr="00BB4F51">
        <w:rPr>
          <w:rFonts w:ascii="ProximaNova" w:hAnsi="ProximaNova"/>
          <w:color w:val="141414"/>
          <w:sz w:val="28"/>
          <w:szCs w:val="28"/>
          <w:lang w:val="uk-UA"/>
        </w:rPr>
        <w:t>навчанням мовою відповідного корінного народу або мовою національної меншини і відповідні навчальні плани для спеціальних закладів освіти чи груп.</w:t>
      </w:r>
    </w:p>
    <w:p w:rsidR="009D3903" w:rsidRDefault="009D3903" w:rsidP="00C10DF7">
      <w:pPr>
        <w:spacing w:after="0"/>
        <w:rPr>
          <w:rFonts w:ascii="ProximaNova" w:hAnsi="ProximaNova"/>
          <w:b/>
          <w:bCs/>
          <w:i w:val="0"/>
          <w:iCs w:val="0"/>
          <w:color w:val="00B050"/>
          <w:sz w:val="30"/>
          <w:lang w:val="uk-UA"/>
        </w:rPr>
      </w:pPr>
    </w:p>
    <w:p w:rsidR="007870C1" w:rsidRDefault="007870C1" w:rsidP="00C10DF7">
      <w:pPr>
        <w:spacing w:after="0"/>
        <w:rPr>
          <w:rFonts w:ascii="ProximaNova" w:hAnsi="ProximaNova"/>
          <w:b/>
          <w:bCs/>
          <w:i w:val="0"/>
          <w:iCs w:val="0"/>
          <w:color w:val="00B050"/>
          <w:sz w:val="30"/>
          <w:lang w:val="uk-UA"/>
        </w:rPr>
      </w:pPr>
    </w:p>
    <w:p w:rsidR="001A5DA9" w:rsidRDefault="001A5DA9" w:rsidP="00C10DF7">
      <w:pPr>
        <w:spacing w:after="0"/>
        <w:rPr>
          <w:b/>
          <w:bCs/>
          <w:i w:val="0"/>
          <w:iCs w:val="0"/>
          <w:color w:val="C00000"/>
          <w:sz w:val="30"/>
          <w:lang w:val="uk-UA"/>
        </w:rPr>
      </w:pPr>
    </w:p>
    <w:p w:rsidR="00C10DF7" w:rsidRPr="006C5717" w:rsidRDefault="00C10DF7" w:rsidP="00C10DF7">
      <w:pPr>
        <w:spacing w:after="0"/>
        <w:rPr>
          <w:rFonts w:ascii="ProximaNova" w:hAnsi="ProximaNova"/>
          <w:b/>
          <w:bCs/>
          <w:i w:val="0"/>
          <w:iCs w:val="0"/>
          <w:color w:val="C00000"/>
          <w:sz w:val="30"/>
          <w:lang w:val="uk-UA"/>
        </w:rPr>
      </w:pPr>
      <w:r w:rsidRPr="006C5717">
        <w:rPr>
          <w:rFonts w:ascii="ProximaNova" w:hAnsi="ProximaNova"/>
          <w:b/>
          <w:bCs/>
          <w:i w:val="0"/>
          <w:iCs w:val="0"/>
          <w:color w:val="C00000"/>
          <w:sz w:val="30"/>
          <w:lang w:val="uk-UA"/>
        </w:rPr>
        <w:t>Стандарт побудований так,</w:t>
      </w:r>
    </w:p>
    <w:p w:rsidR="00C10DF7" w:rsidRPr="004D5D1D" w:rsidRDefault="00C10DF7" w:rsidP="00C10DF7">
      <w:pPr>
        <w:spacing w:after="0"/>
        <w:rPr>
          <w:rFonts w:ascii="ProximaNova" w:hAnsi="ProximaNova"/>
          <w:i w:val="0"/>
          <w:iCs w:val="0"/>
          <w:color w:val="010101"/>
          <w:sz w:val="30"/>
          <w:lang w:val="uk-UA"/>
        </w:rPr>
      </w:pPr>
      <w:r w:rsidRPr="006C5717">
        <w:rPr>
          <w:rFonts w:ascii="ProximaNova" w:hAnsi="ProximaNova"/>
          <w:b/>
          <w:bCs/>
          <w:i w:val="0"/>
          <w:iCs w:val="0"/>
          <w:color w:val="C00000"/>
          <w:sz w:val="30"/>
          <w:lang w:val="uk-UA"/>
        </w:rPr>
        <w:t xml:space="preserve"> щоб усе починалося від зацікавленості  дитини</w:t>
      </w:r>
      <w:r w:rsidRPr="00C10DF7">
        <w:rPr>
          <w:rFonts w:ascii="ProximaNova" w:hAnsi="ProximaNova"/>
          <w:i w:val="0"/>
          <w:iCs w:val="0"/>
          <w:color w:val="00B050"/>
          <w:sz w:val="30"/>
          <w:lang w:val="uk-UA"/>
        </w:rPr>
        <w:t>.</w:t>
      </w:r>
      <w:r w:rsidRPr="004D5D1D">
        <w:rPr>
          <w:rFonts w:ascii="ProximaNova" w:hAnsi="ProximaNova"/>
          <w:i w:val="0"/>
          <w:iCs w:val="0"/>
          <w:color w:val="010101"/>
          <w:sz w:val="30"/>
          <w:lang w:val="uk-UA"/>
        </w:rPr>
        <w:t xml:space="preserve"> Щоб вона починала досліджувати те, що її зацікавило, щоб брала в руки книжку, яка її зацікавила, і від того розбудовувати культуру дослідження чи читання </w:t>
      </w:r>
      <w:r w:rsidRPr="004D5D1D">
        <w:rPr>
          <w:rFonts w:ascii="ProximaNova" w:hAnsi="ProximaNova" w:hint="eastAsia"/>
          <w:i w:val="0"/>
          <w:iCs w:val="0"/>
          <w:color w:val="010101"/>
          <w:sz w:val="30"/>
          <w:lang w:val="uk-UA"/>
        </w:rPr>
        <w:t>”</w:t>
      </w:r>
      <w:r w:rsidRPr="004D5D1D">
        <w:rPr>
          <w:rFonts w:ascii="ProximaNova" w:hAnsi="ProximaNova"/>
          <w:i w:val="0"/>
          <w:iCs w:val="0"/>
          <w:color w:val="010101"/>
          <w:sz w:val="30"/>
          <w:lang w:val="uk-UA"/>
        </w:rPr>
        <w:t>.</w:t>
      </w:r>
    </w:p>
    <w:p w:rsidR="00C10DF7" w:rsidRDefault="00C10DF7" w:rsidP="00C10DF7">
      <w:pPr>
        <w:spacing w:after="0"/>
        <w:rPr>
          <w:rFonts w:ascii="ProximaNova" w:hAnsi="ProximaNova"/>
          <w:i w:val="0"/>
          <w:iCs w:val="0"/>
          <w:color w:val="010101"/>
          <w:sz w:val="30"/>
          <w:lang w:val="ru-RU"/>
        </w:rPr>
      </w:pPr>
    </w:p>
    <w:p w:rsidR="004D5D1D" w:rsidRPr="00C10DF7" w:rsidRDefault="00F83C7C">
      <w:pPr>
        <w:rPr>
          <w:lang w:val="ru-RU"/>
        </w:rPr>
      </w:pPr>
      <w:r w:rsidRPr="00F83C7C">
        <w:rPr>
          <w:noProof/>
          <w:lang w:val="ru-RU" w:eastAsia="ru-RU" w:bidi="ar-SA"/>
        </w:rPr>
        <w:drawing>
          <wp:inline distT="0" distB="0" distL="0" distR="0">
            <wp:extent cx="2783840" cy="1855893"/>
            <wp:effectExtent l="19050" t="0" r="0" b="0"/>
            <wp:docPr id="6" name="Рисунок 16" descr="http://nus.org.ua/wp-content/uploads/2017/12/Vchyteli-ne-propustit-Pyatnadtsyatyy-tyzhden-Modelnoi-navchalnoi-progr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us.org.ua/wp-content/uploads/2017/12/Vchyteli-ne-propustit-Pyatnadtsyatyy-tyzhden-Modelnoi-navchalnoi-program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C1" w:rsidRDefault="007870C1" w:rsidP="009D3903">
      <w:pPr>
        <w:spacing w:after="0"/>
        <w:jc w:val="center"/>
        <w:rPr>
          <w:rFonts w:ascii="ProximaNova" w:hAnsi="ProximaNova"/>
          <w:b/>
          <w:bCs/>
          <w:i w:val="0"/>
          <w:iCs w:val="0"/>
          <w:color w:val="00B050"/>
          <w:sz w:val="30"/>
          <w:lang w:val="uk-UA"/>
        </w:rPr>
      </w:pPr>
    </w:p>
    <w:p w:rsidR="007870C1" w:rsidRPr="006C5717" w:rsidRDefault="009D3903" w:rsidP="009D3903">
      <w:pPr>
        <w:spacing w:after="0"/>
        <w:jc w:val="center"/>
        <w:rPr>
          <w:rFonts w:ascii="ProximaNova" w:hAnsi="ProximaNova"/>
          <w:b/>
          <w:bCs/>
          <w:i w:val="0"/>
          <w:iCs w:val="0"/>
          <w:color w:val="C00000"/>
          <w:sz w:val="30"/>
          <w:lang w:val="uk-UA"/>
        </w:rPr>
      </w:pPr>
      <w:r w:rsidRPr="006C5717">
        <w:rPr>
          <w:rFonts w:ascii="ProximaNova" w:hAnsi="ProximaNova"/>
          <w:b/>
          <w:bCs/>
          <w:i w:val="0"/>
          <w:iCs w:val="0"/>
          <w:color w:val="C00000"/>
          <w:sz w:val="30"/>
          <w:lang w:val="uk-UA"/>
        </w:rPr>
        <w:t>Професійний сайт</w:t>
      </w:r>
    </w:p>
    <w:p w:rsidR="009D3903" w:rsidRPr="006C5717" w:rsidRDefault="009D3903" w:rsidP="009D3903">
      <w:pPr>
        <w:spacing w:after="0"/>
        <w:jc w:val="center"/>
        <w:rPr>
          <w:rFonts w:ascii="ProximaNova" w:hAnsi="ProximaNova"/>
          <w:b/>
          <w:bCs/>
          <w:i w:val="0"/>
          <w:iCs w:val="0"/>
          <w:color w:val="C00000"/>
          <w:sz w:val="30"/>
          <w:lang w:val="uk-UA"/>
        </w:rPr>
      </w:pPr>
      <w:r w:rsidRPr="006C5717">
        <w:rPr>
          <w:rFonts w:ascii="ProximaNova" w:hAnsi="ProximaNova"/>
          <w:b/>
          <w:bCs/>
          <w:i w:val="0"/>
          <w:iCs w:val="0"/>
          <w:color w:val="C00000"/>
          <w:sz w:val="30"/>
          <w:lang w:val="uk-UA"/>
        </w:rPr>
        <w:t xml:space="preserve"> вчителів – логопедів м. Херсона</w:t>
      </w:r>
    </w:p>
    <w:p w:rsidR="004D5D1D" w:rsidRPr="007870C1" w:rsidRDefault="009D3903" w:rsidP="009D3903">
      <w:pPr>
        <w:jc w:val="center"/>
        <w:rPr>
          <w:sz w:val="28"/>
          <w:szCs w:val="28"/>
          <w:lang w:val="uk-UA"/>
        </w:rPr>
      </w:pPr>
      <w:r w:rsidRPr="007870C1">
        <w:rPr>
          <w:sz w:val="28"/>
          <w:szCs w:val="28"/>
          <w:lang w:val="uk-UA"/>
        </w:rPr>
        <w:t>http://logopedy.ks.ua/</w:t>
      </w:r>
    </w:p>
    <w:p w:rsidR="004D5D1D" w:rsidRDefault="004D5D1D">
      <w:pPr>
        <w:rPr>
          <w:lang w:val="uk-UA"/>
        </w:rPr>
      </w:pPr>
    </w:p>
    <w:p w:rsidR="007870C1" w:rsidRPr="007870C1" w:rsidRDefault="007870C1" w:rsidP="007870C1">
      <w:pPr>
        <w:spacing w:after="0"/>
        <w:jc w:val="center"/>
        <w:rPr>
          <w:sz w:val="22"/>
          <w:szCs w:val="22"/>
          <w:lang w:val="uk-UA"/>
        </w:rPr>
      </w:pPr>
      <w:r w:rsidRPr="007870C1">
        <w:rPr>
          <w:sz w:val="22"/>
          <w:szCs w:val="22"/>
          <w:lang w:val="uk-UA"/>
        </w:rPr>
        <w:t>Вчитель – логопед</w:t>
      </w:r>
    </w:p>
    <w:p w:rsidR="004D5D1D" w:rsidRPr="007870C1" w:rsidRDefault="007870C1" w:rsidP="007870C1">
      <w:pPr>
        <w:spacing w:after="0"/>
        <w:jc w:val="center"/>
        <w:rPr>
          <w:sz w:val="22"/>
          <w:szCs w:val="22"/>
          <w:lang w:val="uk-UA"/>
        </w:rPr>
      </w:pPr>
      <w:r w:rsidRPr="007870C1">
        <w:rPr>
          <w:sz w:val="22"/>
          <w:szCs w:val="22"/>
          <w:lang w:val="uk-UA"/>
        </w:rPr>
        <w:t>Мельник О.В.</w:t>
      </w:r>
    </w:p>
    <w:p w:rsidR="004D5D1D" w:rsidRDefault="004D5D1D" w:rsidP="007870C1">
      <w:pPr>
        <w:spacing w:after="0"/>
        <w:rPr>
          <w:lang w:val="uk-UA"/>
        </w:rPr>
      </w:pPr>
    </w:p>
    <w:p w:rsidR="004D5D1D" w:rsidRDefault="004D5D1D" w:rsidP="004D5D1D">
      <w:pPr>
        <w:jc w:val="center"/>
        <w:rPr>
          <w:lang w:val="uk-U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788068" cy="933450"/>
            <wp:effectExtent l="76200" t="38100" r="88482" b="3810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68" cy="93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5D1D" w:rsidRDefault="004D5D1D" w:rsidP="004D5D1D">
      <w:pPr>
        <w:jc w:val="center"/>
        <w:rPr>
          <w:noProof/>
          <w:lang w:val="ru-RU" w:eastAsia="ru-RU" w:bidi="ar-SA"/>
        </w:rPr>
      </w:pPr>
    </w:p>
    <w:p w:rsidR="004D5D1D" w:rsidRDefault="004D5D1D" w:rsidP="004D5D1D">
      <w:pPr>
        <w:jc w:val="center"/>
        <w:rPr>
          <w:noProof/>
          <w:lang w:val="ru-RU" w:eastAsia="ru-RU" w:bidi="ar-SA"/>
        </w:rPr>
      </w:pPr>
    </w:p>
    <w:p w:rsidR="004D5D1D" w:rsidRDefault="004D5D1D" w:rsidP="004D5D1D">
      <w:pPr>
        <w:jc w:val="center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68202" cy="1914525"/>
            <wp:effectExtent l="19050" t="0" r="8348" b="0"/>
            <wp:docPr id="23" name="Рисунок 10" descr="http://nus.org.ua/wp-content/uploads/2018/01/Pershi-vidguky-vchyteliv-i-batkiv-pro-pilotuvannya-novogo-Standart-pochatkovoi-os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us.org.ua/wp-content/uploads/2018/01/Pershi-vidguky-vchyteliv-i-batkiv-pro-pilotuvannya-novogo-Standart-pochatkovoi-osvi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32" cy="19166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5D1D" w:rsidRDefault="004D5D1D">
      <w:pPr>
        <w:rPr>
          <w:lang w:val="uk-UA"/>
        </w:rPr>
      </w:pPr>
    </w:p>
    <w:p w:rsidR="004D5D1D" w:rsidRDefault="004D5D1D" w:rsidP="004D5D1D">
      <w:pPr>
        <w:jc w:val="center"/>
        <w:rPr>
          <w:lang w:val="uk-UA"/>
        </w:rPr>
      </w:pPr>
    </w:p>
    <w:p w:rsidR="004D5D1D" w:rsidRDefault="004D5D1D" w:rsidP="004D5D1D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4D5D1D">
        <w:rPr>
          <w:rFonts w:ascii="Times New Roman" w:eastAsia="Times New Roman" w:hAnsi="Times New Roman" w:cs="Times New Roman"/>
          <w:b/>
          <w:bCs/>
          <w:i w:val="0"/>
          <w:iCs w:val="0"/>
          <w:color w:val="010101"/>
          <w:kern w:val="36"/>
          <w:sz w:val="56"/>
          <w:szCs w:val="56"/>
          <w:lang w:val="uk-UA" w:eastAsia="ru-RU" w:bidi="ar-SA"/>
        </w:rPr>
        <w:t>Новий Стандарт початкової освіти</w:t>
      </w:r>
    </w:p>
    <w:p w:rsidR="00F83C7C" w:rsidRDefault="00F83C7C" w:rsidP="004D5D1D">
      <w:pPr>
        <w:jc w:val="center"/>
        <w:rPr>
          <w:rFonts w:ascii="ProximaNova" w:hAnsi="ProximaNova"/>
          <w:i w:val="0"/>
          <w:iCs w:val="0"/>
          <w:color w:val="010101"/>
          <w:sz w:val="24"/>
          <w:szCs w:val="24"/>
          <w:lang w:val="uk-UA"/>
        </w:rPr>
      </w:pPr>
    </w:p>
    <w:p w:rsidR="00F83C7C" w:rsidRDefault="00F83C7C" w:rsidP="007870C1">
      <w:pPr>
        <w:jc w:val="center"/>
        <w:rPr>
          <w:rFonts w:ascii="ProximaNova" w:hAnsi="ProximaNova"/>
          <w:i w:val="0"/>
          <w:iCs w:val="0"/>
          <w:color w:val="010101"/>
          <w:sz w:val="24"/>
          <w:szCs w:val="24"/>
          <w:lang w:val="uk-UA"/>
        </w:rPr>
      </w:pPr>
      <w:r>
        <w:rPr>
          <w:rFonts w:ascii="ProximaNova" w:hAnsi="ProximaNova"/>
          <w:i w:val="0"/>
          <w:iCs w:val="0"/>
          <w:color w:val="010101"/>
          <w:sz w:val="24"/>
          <w:szCs w:val="24"/>
          <w:lang w:val="uk-UA"/>
        </w:rPr>
        <w:t>2018р.</w:t>
      </w:r>
    </w:p>
    <w:p w:rsidR="001A5DA9" w:rsidRDefault="001A5DA9" w:rsidP="00F83C7C">
      <w:pPr>
        <w:rPr>
          <w:i w:val="0"/>
          <w:iCs w:val="0"/>
          <w:color w:val="010101"/>
          <w:sz w:val="28"/>
          <w:szCs w:val="28"/>
          <w:lang w:val="uk-UA"/>
        </w:rPr>
      </w:pPr>
    </w:p>
    <w:p w:rsidR="00BB1B99" w:rsidRPr="00F83C7C" w:rsidRDefault="00BB1B99" w:rsidP="00F83C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lastRenderedPageBreak/>
        <w:t>21 лютого</w:t>
      </w:r>
      <w:r w:rsidR="00F83C7C"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t xml:space="preserve"> 2018р.</w:t>
      </w:r>
      <w:r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t>, Кабінет міністрів затвердив новий Стандарт початкової освіти. Саме за ним уже наступного навчального року навчатимуться усі перші класи. </w:t>
      </w:r>
    </w:p>
    <w:p w:rsidR="0036215D" w:rsidRPr="00F83C7C" w:rsidRDefault="0036215D">
      <w:pPr>
        <w:rPr>
          <w:rFonts w:ascii="ProximaNova" w:hAnsi="ProximaNova"/>
          <w:color w:val="141414"/>
          <w:sz w:val="28"/>
          <w:szCs w:val="28"/>
          <w:lang w:val="uk-UA"/>
        </w:rPr>
      </w:pPr>
      <w:r w:rsidRPr="006C5717">
        <w:rPr>
          <w:rFonts w:ascii="ProximaNova" w:hAnsi="ProximaNova"/>
          <w:color w:val="C00000"/>
          <w:sz w:val="30"/>
          <w:szCs w:val="30"/>
          <w:lang w:val="uk-UA"/>
        </w:rPr>
        <w:t>Державний стандарт початкової освіти</w:t>
      </w:r>
      <w:r w:rsidRPr="00AE31C1">
        <w:rPr>
          <w:rFonts w:ascii="ProximaNova" w:hAnsi="ProximaNova"/>
          <w:color w:val="00B050"/>
          <w:sz w:val="30"/>
          <w:szCs w:val="30"/>
          <w:lang w:val="uk-UA"/>
        </w:rPr>
        <w:t> –</w:t>
      </w:r>
      <w:r w:rsidRPr="004D5D1D"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  <w:r w:rsidRPr="00F83C7C">
        <w:rPr>
          <w:rFonts w:ascii="ProximaNova" w:hAnsi="ProximaNova"/>
          <w:color w:val="141414"/>
          <w:sz w:val="28"/>
          <w:szCs w:val="28"/>
          <w:lang w:val="uk-UA"/>
        </w:rPr>
        <w:t>це базовий документ, який визначає основні засади й підходи до навчання в початковій школі, а також вимоги до обов’язкових компетентностей та результатів навчання здобувача освіти і загальний обсяг навчального навантаження.</w:t>
      </w:r>
    </w:p>
    <w:p w:rsidR="00F83C7C" w:rsidRDefault="00BB1B99">
      <w:pPr>
        <w:rPr>
          <w:rFonts w:ascii="ProximaNova" w:hAnsi="ProximaNova"/>
          <w:color w:val="141414"/>
          <w:sz w:val="24"/>
          <w:szCs w:val="24"/>
          <w:lang w:val="uk-UA"/>
        </w:rPr>
      </w:pPr>
      <w:r w:rsidRPr="006C5717">
        <w:rPr>
          <w:rFonts w:ascii="ProximaNova" w:hAnsi="ProximaNova"/>
          <w:color w:val="C00000"/>
          <w:sz w:val="30"/>
          <w:szCs w:val="30"/>
          <w:lang w:val="uk-UA"/>
        </w:rPr>
        <w:t>Головна ідея Нової української школи і нового Стандарту зокрема</w:t>
      </w:r>
      <w:r w:rsidRPr="00AE31C1">
        <w:rPr>
          <w:rFonts w:ascii="ProximaNova" w:hAnsi="ProximaNova"/>
          <w:color w:val="00B050"/>
          <w:sz w:val="30"/>
          <w:szCs w:val="30"/>
          <w:lang w:val="uk-UA"/>
        </w:rPr>
        <w:t> </w:t>
      </w:r>
      <w:r w:rsidRPr="004D5D1D">
        <w:rPr>
          <w:rFonts w:ascii="ProximaNova" w:hAnsi="ProximaNova"/>
          <w:color w:val="141414"/>
          <w:sz w:val="30"/>
          <w:szCs w:val="30"/>
          <w:lang w:val="uk-UA"/>
        </w:rPr>
        <w:t xml:space="preserve">– </w:t>
      </w:r>
      <w:r w:rsidRPr="00AE31C1">
        <w:rPr>
          <w:rFonts w:ascii="ProximaNova" w:hAnsi="ProximaNova"/>
          <w:color w:val="141414"/>
          <w:sz w:val="24"/>
          <w:szCs w:val="24"/>
          <w:lang w:val="uk-UA"/>
        </w:rPr>
        <w:t xml:space="preserve">навчання, побудоване на компетентностях. </w:t>
      </w:r>
      <w:r w:rsidR="00F83C7C" w:rsidRPr="00F83C7C">
        <w:rPr>
          <w:rFonts w:ascii="ProximaNova" w:hAnsi="ProximaNova"/>
          <w:noProof/>
          <w:color w:val="141414"/>
          <w:sz w:val="24"/>
          <w:szCs w:val="24"/>
          <w:lang w:val="ru-RU" w:eastAsia="ru-RU" w:bidi="ar-SA"/>
        </w:rPr>
        <w:drawing>
          <wp:inline distT="0" distB="0" distL="0" distR="0">
            <wp:extent cx="2409825" cy="1473200"/>
            <wp:effectExtent l="19050" t="0" r="9525" b="0"/>
            <wp:docPr id="8" name="Рисунок 7" descr="http://nus.org.ua/wp-content/uploads/2018/01/Vchyteli-ne-propustit-Visimnadtsyatyy-tyzhden-Modelnoi-navchalnoi-progr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us.org.ua/wp-content/uploads/2018/01/Vchyteli-ne-propustit-Visimnadtsyatyy-tyzhden-Modelnoi-navchalnoi-program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54" cy="14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01" w:rsidRDefault="001A3301">
      <w:pPr>
        <w:rPr>
          <w:color w:val="C00000"/>
          <w:sz w:val="30"/>
          <w:szCs w:val="30"/>
          <w:lang w:val="uk-UA"/>
        </w:rPr>
      </w:pPr>
    </w:p>
    <w:p w:rsidR="00BB1B99" w:rsidRPr="00F83C7C" w:rsidRDefault="00AE31C1">
      <w:pPr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</w:pPr>
      <w:r w:rsidRPr="006C5717">
        <w:rPr>
          <w:rFonts w:ascii="ProximaNova" w:hAnsi="ProximaNova"/>
          <w:color w:val="C00000"/>
          <w:sz w:val="30"/>
          <w:szCs w:val="30"/>
          <w:lang w:val="uk-UA"/>
        </w:rPr>
        <w:lastRenderedPageBreak/>
        <w:t>К</w:t>
      </w:r>
      <w:r w:rsidR="00BB1B99" w:rsidRPr="006C5717">
        <w:rPr>
          <w:rFonts w:ascii="ProximaNova" w:hAnsi="ProximaNova"/>
          <w:color w:val="C00000"/>
          <w:sz w:val="30"/>
          <w:szCs w:val="30"/>
          <w:lang w:val="uk-UA"/>
        </w:rPr>
        <w:t>омпетентності</w:t>
      </w:r>
      <w:r w:rsidR="00BB1B99" w:rsidRPr="006C5717">
        <w:rPr>
          <w:rFonts w:ascii="ProximaNova" w:hAnsi="ProximaNova"/>
          <w:color w:val="C00000"/>
          <w:sz w:val="28"/>
          <w:szCs w:val="28"/>
          <w:lang w:val="uk-UA"/>
        </w:rPr>
        <w:t>:</w:t>
      </w:r>
      <w:r w:rsidR="00BB1B99" w:rsidRPr="00F83C7C">
        <w:rPr>
          <w:rFonts w:ascii="ProximaNova" w:hAnsi="ProximaNova"/>
          <w:color w:val="141414"/>
          <w:sz w:val="28"/>
          <w:szCs w:val="28"/>
          <w:lang w:val="uk-UA"/>
        </w:rPr>
        <w:t> </w:t>
      </w:r>
      <w:r w:rsidR="00BB1B99"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t>“</w:t>
      </w:r>
      <w:r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t xml:space="preserve"> </w:t>
      </w:r>
      <w:r w:rsidR="00BB1B99"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t>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</w:t>
      </w:r>
      <w:r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t xml:space="preserve"> </w:t>
      </w:r>
      <w:r w:rsidR="00BB1B99" w:rsidRPr="00F83C7C">
        <w:rPr>
          <w:rFonts w:ascii="ProximaNova" w:hAnsi="ProximaNova"/>
          <w:i w:val="0"/>
          <w:iCs w:val="0"/>
          <w:color w:val="010101"/>
          <w:sz w:val="28"/>
          <w:szCs w:val="28"/>
          <w:lang w:val="uk-UA"/>
        </w:rPr>
        <w:t>”. </w:t>
      </w:r>
    </w:p>
    <w:p w:rsidR="00BB1B99" w:rsidRPr="006C5717" w:rsidRDefault="0036374A" w:rsidP="0036374A">
      <w:pPr>
        <w:spacing w:after="0" w:line="240" w:lineRule="auto"/>
        <w:ind w:right="131"/>
        <w:jc w:val="center"/>
        <w:rPr>
          <w:rFonts w:ascii="ProximaNova" w:eastAsia="Times New Roman" w:hAnsi="ProximaNova" w:cs="Times New Roman"/>
          <w:i w:val="0"/>
          <w:iCs w:val="0"/>
          <w:color w:val="C00000"/>
          <w:sz w:val="30"/>
          <w:szCs w:val="30"/>
          <w:lang w:val="uk-UA" w:eastAsia="ru-RU" w:bidi="ar-SA"/>
        </w:rPr>
      </w:pPr>
      <w:r w:rsidRPr="006C5717">
        <w:rPr>
          <w:rFonts w:ascii="ProximaNova" w:eastAsia="Times New Roman" w:hAnsi="ProximaNova" w:cs="Times New Roman"/>
          <w:i w:val="0"/>
          <w:iCs w:val="0"/>
          <w:color w:val="C00000"/>
          <w:sz w:val="30"/>
          <w:szCs w:val="30"/>
          <w:lang w:val="uk-UA" w:eastAsia="ru-RU" w:bidi="ar-SA"/>
        </w:rPr>
        <w:t>Стандарт</w:t>
      </w:r>
      <w:r w:rsidRPr="006C5717">
        <w:rPr>
          <w:rFonts w:eastAsia="Times New Roman" w:cs="Times New Roman"/>
          <w:i w:val="0"/>
          <w:iCs w:val="0"/>
          <w:color w:val="C00000"/>
          <w:sz w:val="30"/>
          <w:szCs w:val="30"/>
          <w:lang w:val="uk-UA" w:eastAsia="ru-RU" w:bidi="ar-SA"/>
        </w:rPr>
        <w:t xml:space="preserve"> </w:t>
      </w:r>
      <w:r w:rsidRPr="006C5717">
        <w:rPr>
          <w:rFonts w:ascii="ProximaNova" w:eastAsia="Times New Roman" w:hAnsi="ProximaNova" w:cs="Times New Roman"/>
          <w:i w:val="0"/>
          <w:iCs w:val="0"/>
          <w:color w:val="C00000"/>
          <w:sz w:val="30"/>
          <w:szCs w:val="30"/>
          <w:lang w:val="uk-UA" w:eastAsia="ru-RU" w:bidi="ar-SA"/>
        </w:rPr>
        <w:t>передбач</w:t>
      </w:r>
      <w:r w:rsidRPr="006C5717">
        <w:rPr>
          <w:rFonts w:eastAsia="Times New Roman" w:cs="Times New Roman"/>
          <w:i w:val="0"/>
          <w:iCs w:val="0"/>
          <w:color w:val="C00000"/>
          <w:sz w:val="30"/>
          <w:szCs w:val="30"/>
          <w:lang w:val="uk-UA" w:eastAsia="ru-RU" w:bidi="ar-SA"/>
        </w:rPr>
        <w:t>ає</w:t>
      </w:r>
      <w:r w:rsidRPr="006C5717">
        <w:rPr>
          <w:rFonts w:ascii="ProximaNova" w:eastAsia="Times New Roman" w:hAnsi="ProximaNova" w:cs="Times New Roman"/>
          <w:i w:val="0"/>
          <w:iCs w:val="0"/>
          <w:color w:val="C00000"/>
          <w:sz w:val="30"/>
          <w:szCs w:val="30"/>
          <w:lang w:val="uk-UA" w:eastAsia="ru-RU" w:bidi="ar-SA"/>
        </w:rPr>
        <w:t xml:space="preserve"> т</w:t>
      </w:r>
      <w:r w:rsidRPr="006C5717">
        <w:rPr>
          <w:rFonts w:eastAsia="Times New Roman" w:cs="Times New Roman"/>
          <w:i w:val="0"/>
          <w:iCs w:val="0"/>
          <w:color w:val="C00000"/>
          <w:sz w:val="30"/>
          <w:szCs w:val="30"/>
          <w:lang w:val="uk-UA" w:eastAsia="ru-RU" w:bidi="ar-SA"/>
        </w:rPr>
        <w:t>акі</w:t>
      </w:r>
      <w:r w:rsidRPr="006C5717">
        <w:rPr>
          <w:rFonts w:ascii="ProximaNova" w:eastAsia="Times New Roman" w:hAnsi="ProximaNova" w:cs="Times New Roman"/>
          <w:i w:val="0"/>
          <w:iCs w:val="0"/>
          <w:color w:val="C00000"/>
          <w:sz w:val="30"/>
          <w:szCs w:val="30"/>
          <w:lang w:val="uk-UA" w:eastAsia="ru-RU" w:bidi="ar-SA"/>
        </w:rPr>
        <w:t xml:space="preserve">  компетентності</w:t>
      </w:r>
      <w:r w:rsidR="00BB1B99" w:rsidRPr="006C5717">
        <w:rPr>
          <w:rFonts w:ascii="ProximaNova" w:eastAsia="Times New Roman" w:hAnsi="ProximaNova" w:cs="Times New Roman"/>
          <w:i w:val="0"/>
          <w:iCs w:val="0"/>
          <w:color w:val="C00000"/>
          <w:sz w:val="30"/>
          <w:szCs w:val="30"/>
          <w:lang w:val="uk-UA" w:eastAsia="ru-RU" w:bidi="ar-SA"/>
        </w:rPr>
        <w:t>: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вільне володіння державною мовою;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здатність спілкуватися рідною (у разі відмінності від державної) та іноземними мовами;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математична компетентність;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компетентності у галузі природничих наук, техніки і технологій;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інноваційність;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екологічна компетентність;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інформаційно-комунікаційна компетентність;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навчання впродовж життя;</w:t>
      </w:r>
    </w:p>
    <w:p w:rsidR="001A3301" w:rsidRPr="001A3301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 xml:space="preserve">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</w:t>
      </w:r>
    </w:p>
    <w:p w:rsidR="001A3301" w:rsidRPr="001A3301" w:rsidRDefault="001A3301" w:rsidP="001A3301">
      <w:pPr>
        <w:spacing w:after="0" w:line="240" w:lineRule="auto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</w:p>
    <w:p w:rsidR="001A3301" w:rsidRPr="001A3301" w:rsidRDefault="001A3301" w:rsidP="001A3301">
      <w:pPr>
        <w:spacing w:after="0" w:line="240" w:lineRule="auto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</w:p>
    <w:p w:rsidR="001A3301" w:rsidRPr="001A3301" w:rsidRDefault="001A3301" w:rsidP="001A3301">
      <w:pPr>
        <w:spacing w:after="0" w:line="240" w:lineRule="auto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</w:p>
    <w:p w:rsidR="001A3301" w:rsidRPr="001A3301" w:rsidRDefault="001A3301" w:rsidP="001A3301">
      <w:pPr>
        <w:spacing w:after="0" w:line="240" w:lineRule="auto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lastRenderedPageBreak/>
        <w:t>рівних прав і можливостей;</w:t>
      </w:r>
    </w:p>
    <w:p w:rsidR="00BB1B99" w:rsidRPr="00F83C7C" w:rsidRDefault="00BB1B99" w:rsidP="00BB1B99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культурна компетентність;</w:t>
      </w:r>
    </w:p>
    <w:p w:rsidR="00F83C7C" w:rsidRPr="00F83C7C" w:rsidRDefault="00BB1B99" w:rsidP="00F83C7C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</w:pPr>
      <w:r w:rsidRPr="00F83C7C">
        <w:rPr>
          <w:rFonts w:ascii="ProximaNova" w:eastAsia="Times New Roman" w:hAnsi="ProximaNova" w:cs="Times New Roman"/>
          <w:i w:val="0"/>
          <w:iCs w:val="0"/>
          <w:color w:val="010101"/>
          <w:sz w:val="28"/>
          <w:szCs w:val="28"/>
          <w:lang w:val="uk-UA" w:eastAsia="ru-RU" w:bidi="ar-SA"/>
        </w:rPr>
        <w:t>підприємливість та фінансова грамотність.</w:t>
      </w:r>
    </w:p>
    <w:p w:rsidR="007870C1" w:rsidRDefault="007870C1" w:rsidP="0036374A">
      <w:pPr>
        <w:spacing w:after="0"/>
        <w:jc w:val="center"/>
        <w:rPr>
          <w:rFonts w:ascii="ProximaNova" w:hAnsi="ProximaNova"/>
          <w:color w:val="00B050"/>
          <w:sz w:val="30"/>
          <w:szCs w:val="30"/>
          <w:lang w:val="uk-UA"/>
        </w:rPr>
      </w:pPr>
    </w:p>
    <w:p w:rsidR="004554BC" w:rsidRDefault="004554BC" w:rsidP="0036374A">
      <w:pPr>
        <w:spacing w:after="0"/>
        <w:jc w:val="center"/>
        <w:rPr>
          <w:color w:val="C00000"/>
          <w:sz w:val="30"/>
          <w:szCs w:val="30"/>
          <w:lang w:val="uk-UA"/>
        </w:rPr>
      </w:pPr>
    </w:p>
    <w:p w:rsidR="0036374A" w:rsidRPr="006C5717" w:rsidRDefault="00BB1B99" w:rsidP="0036374A">
      <w:pPr>
        <w:spacing w:after="0"/>
        <w:jc w:val="center"/>
        <w:rPr>
          <w:color w:val="C00000"/>
          <w:sz w:val="30"/>
          <w:szCs w:val="30"/>
          <w:lang w:val="uk-UA"/>
        </w:rPr>
      </w:pPr>
      <w:r w:rsidRPr="006C5717">
        <w:rPr>
          <w:rFonts w:ascii="ProximaNova" w:hAnsi="ProximaNova"/>
          <w:color w:val="C00000"/>
          <w:sz w:val="30"/>
          <w:szCs w:val="30"/>
          <w:lang w:val="uk-UA"/>
        </w:rPr>
        <w:t xml:space="preserve">Стандарт поділено на </w:t>
      </w:r>
    </w:p>
    <w:p w:rsidR="0036374A" w:rsidRPr="006C5717" w:rsidRDefault="00BB1B99" w:rsidP="0036374A">
      <w:pPr>
        <w:spacing w:after="0"/>
        <w:jc w:val="center"/>
        <w:rPr>
          <w:color w:val="C00000"/>
          <w:sz w:val="30"/>
          <w:szCs w:val="30"/>
          <w:lang w:val="uk-UA"/>
        </w:rPr>
      </w:pPr>
      <w:r w:rsidRPr="006C5717">
        <w:rPr>
          <w:rFonts w:ascii="ProximaNova" w:hAnsi="ProximaNova"/>
          <w:color w:val="C00000"/>
          <w:sz w:val="30"/>
          <w:szCs w:val="30"/>
          <w:lang w:val="uk-UA"/>
        </w:rPr>
        <w:t>9 освітніх галузей:</w:t>
      </w:r>
    </w:p>
    <w:p w:rsidR="00C10DF7" w:rsidRPr="00C10DF7" w:rsidRDefault="0036374A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Мовно</w:t>
      </w:r>
      <w:r w:rsidR="00C10DF7" w:rsidRPr="00C10DF7">
        <w:rPr>
          <w:rFonts w:ascii="ProximaNova" w:hAnsi="ProximaNova"/>
          <w:color w:val="141414"/>
          <w:sz w:val="30"/>
          <w:szCs w:val="30"/>
          <w:lang w:val="uk-UA"/>
        </w:rPr>
        <w:t>-</w:t>
      </w:r>
      <w:r w:rsidRPr="00C10DF7">
        <w:rPr>
          <w:rFonts w:ascii="ProximaNova" w:hAnsi="ProximaNova"/>
          <w:color w:val="141414"/>
          <w:sz w:val="30"/>
          <w:szCs w:val="30"/>
          <w:lang w:val="uk-UA"/>
        </w:rPr>
        <w:t>літературна</w:t>
      </w:r>
      <w:r w:rsidRPr="00C10DF7">
        <w:rPr>
          <w:color w:val="141414"/>
          <w:sz w:val="30"/>
          <w:szCs w:val="30"/>
          <w:lang w:val="uk-UA"/>
        </w:rPr>
        <w:t>;</w:t>
      </w:r>
    </w:p>
    <w:p w:rsidR="00C10DF7" w:rsidRPr="00C10DF7" w:rsidRDefault="00C10DF7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Математична</w:t>
      </w:r>
      <w:r w:rsidRPr="00C10DF7">
        <w:rPr>
          <w:color w:val="141414"/>
          <w:sz w:val="30"/>
          <w:szCs w:val="30"/>
          <w:lang w:val="uk-UA"/>
        </w:rPr>
        <w:t>;</w:t>
      </w:r>
    </w:p>
    <w:p w:rsidR="00C10DF7" w:rsidRPr="00C10DF7" w:rsidRDefault="00C10DF7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Природнич</w:t>
      </w:r>
      <w:r w:rsidRPr="00C10DF7">
        <w:rPr>
          <w:color w:val="141414"/>
          <w:sz w:val="30"/>
          <w:szCs w:val="30"/>
          <w:lang w:val="uk-UA"/>
        </w:rPr>
        <w:t>а;</w:t>
      </w:r>
    </w:p>
    <w:p w:rsidR="00C10DF7" w:rsidRPr="00C10DF7" w:rsidRDefault="00C10DF7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Технологічна</w:t>
      </w:r>
      <w:r w:rsidRPr="00C10DF7">
        <w:rPr>
          <w:color w:val="141414"/>
          <w:sz w:val="30"/>
          <w:szCs w:val="30"/>
          <w:lang w:val="uk-UA"/>
        </w:rPr>
        <w:t>;</w:t>
      </w:r>
    </w:p>
    <w:p w:rsidR="00C10DF7" w:rsidRPr="00C10DF7" w:rsidRDefault="00C10DF7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Інформативна</w:t>
      </w:r>
      <w:r w:rsidRPr="00C10DF7">
        <w:rPr>
          <w:color w:val="141414"/>
          <w:sz w:val="30"/>
          <w:szCs w:val="30"/>
          <w:lang w:val="uk-UA"/>
        </w:rPr>
        <w:t>;</w:t>
      </w:r>
      <w:r w:rsidR="00BB1B99" w:rsidRPr="00C10DF7">
        <w:rPr>
          <w:rFonts w:ascii="ProximaNova" w:hAnsi="ProximaNova"/>
          <w:color w:val="141414"/>
          <w:sz w:val="30"/>
          <w:szCs w:val="30"/>
          <w:lang w:val="uk-UA"/>
        </w:rPr>
        <w:t xml:space="preserve"> </w:t>
      </w:r>
    </w:p>
    <w:p w:rsidR="00C10DF7" w:rsidRPr="00C10DF7" w:rsidRDefault="00C10DF7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 xml:space="preserve">Соціальна і </w:t>
      </w:r>
      <w:proofErr w:type="spellStart"/>
      <w:r w:rsidRPr="00C10DF7">
        <w:rPr>
          <w:rFonts w:ascii="ProximaNova" w:hAnsi="ProximaNova"/>
          <w:color w:val="141414"/>
          <w:sz w:val="30"/>
          <w:szCs w:val="30"/>
          <w:lang w:val="uk-UA"/>
        </w:rPr>
        <w:t>здоров’язб</w:t>
      </w:r>
      <w:r w:rsidRPr="00C10DF7">
        <w:rPr>
          <w:color w:val="141414"/>
          <w:sz w:val="30"/>
          <w:szCs w:val="30"/>
          <w:lang w:val="uk-UA"/>
        </w:rPr>
        <w:t>ерігаюч</w:t>
      </w:r>
      <w:r w:rsidRPr="00C10DF7">
        <w:rPr>
          <w:rFonts w:ascii="ProximaNova" w:hAnsi="ProximaNova"/>
          <w:color w:val="141414"/>
          <w:sz w:val="30"/>
          <w:szCs w:val="30"/>
          <w:lang w:val="uk-UA"/>
        </w:rPr>
        <w:t>а</w:t>
      </w:r>
      <w:proofErr w:type="spellEnd"/>
      <w:r w:rsidRPr="00C10DF7">
        <w:rPr>
          <w:color w:val="141414"/>
          <w:sz w:val="30"/>
          <w:szCs w:val="30"/>
          <w:lang w:val="uk-UA"/>
        </w:rPr>
        <w:t>;</w:t>
      </w:r>
    </w:p>
    <w:p w:rsidR="00C10DF7" w:rsidRPr="00C10DF7" w:rsidRDefault="00BB1B99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Громад</w:t>
      </w:r>
      <w:r w:rsidR="00C10DF7" w:rsidRPr="00C10DF7">
        <w:rPr>
          <w:rFonts w:ascii="ProximaNova" w:hAnsi="ProximaNova"/>
          <w:color w:val="141414"/>
          <w:sz w:val="30"/>
          <w:szCs w:val="30"/>
          <w:lang w:val="uk-UA"/>
        </w:rPr>
        <w:t>янська та історичн</w:t>
      </w:r>
      <w:r w:rsidR="00C10DF7" w:rsidRPr="00C10DF7">
        <w:rPr>
          <w:color w:val="141414"/>
          <w:sz w:val="30"/>
          <w:szCs w:val="30"/>
          <w:lang w:val="uk-UA"/>
        </w:rPr>
        <w:t>а;</w:t>
      </w:r>
    </w:p>
    <w:p w:rsidR="00C10DF7" w:rsidRPr="00C10DF7" w:rsidRDefault="00C10DF7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Мистецька</w:t>
      </w:r>
      <w:r w:rsidRPr="00C10DF7">
        <w:rPr>
          <w:color w:val="141414"/>
          <w:sz w:val="30"/>
          <w:szCs w:val="30"/>
          <w:lang w:val="uk-UA"/>
        </w:rPr>
        <w:t>;</w:t>
      </w:r>
    </w:p>
    <w:p w:rsidR="00BB1B99" w:rsidRDefault="00BB1B99" w:rsidP="009D3903">
      <w:pPr>
        <w:pStyle w:val="ab"/>
        <w:numPr>
          <w:ilvl w:val="0"/>
          <w:numId w:val="2"/>
        </w:numPr>
        <w:spacing w:after="0" w:line="240" w:lineRule="auto"/>
        <w:ind w:left="567" w:right="-331"/>
        <w:rPr>
          <w:rFonts w:ascii="ProximaNova" w:hAnsi="ProximaNova"/>
          <w:color w:val="141414"/>
          <w:sz w:val="30"/>
          <w:szCs w:val="30"/>
          <w:lang w:val="uk-UA"/>
        </w:rPr>
      </w:pPr>
      <w:r w:rsidRPr="00C10DF7">
        <w:rPr>
          <w:rFonts w:ascii="ProximaNova" w:hAnsi="ProximaNova"/>
          <w:color w:val="141414"/>
          <w:sz w:val="30"/>
          <w:szCs w:val="30"/>
          <w:lang w:val="uk-UA"/>
        </w:rPr>
        <w:t>Фізкультурна.</w:t>
      </w:r>
    </w:p>
    <w:p w:rsidR="007870C1" w:rsidRPr="00C10DF7" w:rsidRDefault="007870C1" w:rsidP="007870C1">
      <w:pPr>
        <w:pStyle w:val="ab"/>
        <w:spacing w:after="0" w:line="240" w:lineRule="auto"/>
        <w:ind w:left="567" w:right="-331"/>
        <w:rPr>
          <w:rFonts w:ascii="ProximaNova" w:hAnsi="ProximaNova"/>
          <w:color w:val="141414"/>
          <w:sz w:val="30"/>
          <w:szCs w:val="30"/>
          <w:lang w:val="uk-UA"/>
        </w:rPr>
      </w:pPr>
    </w:p>
    <w:p w:rsidR="00BA7CAF" w:rsidRPr="004D5D1D" w:rsidRDefault="00F83C7C" w:rsidP="00BB1B99">
      <w:pPr>
        <w:spacing w:after="0"/>
        <w:rPr>
          <w:rFonts w:ascii="ProximaNova" w:hAnsi="ProximaNova"/>
          <w:color w:val="141414"/>
          <w:sz w:val="30"/>
          <w:szCs w:val="30"/>
          <w:lang w:val="uk-UA"/>
        </w:rPr>
      </w:pPr>
      <w:r w:rsidRPr="00F83C7C">
        <w:rPr>
          <w:rFonts w:ascii="ProximaNova" w:hAnsi="ProximaNova"/>
          <w:noProof/>
          <w:color w:val="141414"/>
          <w:sz w:val="30"/>
          <w:szCs w:val="30"/>
          <w:lang w:val="ru-RU" w:eastAsia="ru-RU" w:bidi="ar-SA"/>
        </w:rPr>
        <w:drawing>
          <wp:inline distT="0" distB="0" distL="0" distR="0">
            <wp:extent cx="2735928" cy="1666875"/>
            <wp:effectExtent l="19050" t="0" r="7272" b="0"/>
            <wp:docPr id="9" name="Рисунок 13" descr="http://nus.org.ua/wp-content/uploads/2018/02/Z-novym-Standartom-yak-vchytsya-pilotnyy-klas-kyi-vskoi-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us.org.ua/wp-content/uploads/2018/02/Z-novym-Standartom-yak-vchytsya-pilotnyy-klas-kyi-vskoi-shkol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92" cy="167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5A" w:rsidRDefault="00D9415A" w:rsidP="00BB1B99">
      <w:pPr>
        <w:spacing w:after="0"/>
        <w:rPr>
          <w:rFonts w:ascii="ProximaNova" w:hAnsi="ProximaNova"/>
          <w:i w:val="0"/>
          <w:iCs w:val="0"/>
          <w:color w:val="010101"/>
          <w:sz w:val="30"/>
          <w:lang w:val="ru-RU"/>
        </w:rPr>
      </w:pPr>
    </w:p>
    <w:p w:rsidR="009241D8" w:rsidRDefault="009241D8" w:rsidP="009241D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A5DA9" w:rsidRDefault="001A5DA9" w:rsidP="001A5DA9">
      <w:pPr>
        <w:pStyle w:val="afa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  <w:lang w:val="uk-UA"/>
        </w:rPr>
      </w:pPr>
    </w:p>
    <w:p w:rsidR="004554BC" w:rsidRDefault="004554BC" w:rsidP="001A5DA9">
      <w:pPr>
        <w:pStyle w:val="afa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  <w:lang w:val="uk-UA"/>
        </w:rPr>
      </w:pPr>
    </w:p>
    <w:sectPr w:rsidR="004554BC" w:rsidSect="001D78D8">
      <w:pgSz w:w="16838" w:h="11906" w:orient="landscape"/>
      <w:pgMar w:top="567" w:right="820" w:bottom="426" w:left="993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29" w:rsidRDefault="00092B29" w:rsidP="0036215D">
      <w:pPr>
        <w:spacing w:after="0" w:line="240" w:lineRule="auto"/>
      </w:pPr>
      <w:r>
        <w:separator/>
      </w:r>
    </w:p>
  </w:endnote>
  <w:endnote w:type="continuationSeparator" w:id="0">
    <w:p w:rsidR="00092B29" w:rsidRDefault="00092B29" w:rsidP="0036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29" w:rsidRDefault="00092B29" w:rsidP="0036215D">
      <w:pPr>
        <w:spacing w:after="0" w:line="240" w:lineRule="auto"/>
      </w:pPr>
      <w:r>
        <w:separator/>
      </w:r>
    </w:p>
  </w:footnote>
  <w:footnote w:type="continuationSeparator" w:id="0">
    <w:p w:rsidR="00092B29" w:rsidRDefault="00092B29" w:rsidP="0036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3EF"/>
    <w:multiLevelType w:val="multilevel"/>
    <w:tmpl w:val="3BC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959C1"/>
    <w:multiLevelType w:val="hybridMultilevel"/>
    <w:tmpl w:val="CB3A2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DBA"/>
    <w:multiLevelType w:val="hybridMultilevel"/>
    <w:tmpl w:val="E366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590A"/>
    <w:multiLevelType w:val="hybridMultilevel"/>
    <w:tmpl w:val="500E78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7173"/>
    <w:multiLevelType w:val="hybridMultilevel"/>
    <w:tmpl w:val="5120C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50DF3"/>
    <w:multiLevelType w:val="hybridMultilevel"/>
    <w:tmpl w:val="B0E01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437D9"/>
    <w:multiLevelType w:val="hybridMultilevel"/>
    <w:tmpl w:val="6C7AEF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2EFA"/>
    <w:multiLevelType w:val="hybridMultilevel"/>
    <w:tmpl w:val="51F44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9D9"/>
    <w:multiLevelType w:val="hybridMultilevel"/>
    <w:tmpl w:val="DEC84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5D"/>
    <w:rsid w:val="00092B29"/>
    <w:rsid w:val="000D408B"/>
    <w:rsid w:val="000E4173"/>
    <w:rsid w:val="0010322A"/>
    <w:rsid w:val="00145B61"/>
    <w:rsid w:val="0018596F"/>
    <w:rsid w:val="00187C98"/>
    <w:rsid w:val="001A3301"/>
    <w:rsid w:val="001A5DA9"/>
    <w:rsid w:val="001C0AD8"/>
    <w:rsid w:val="001C24E2"/>
    <w:rsid w:val="001D78D8"/>
    <w:rsid w:val="00200DF7"/>
    <w:rsid w:val="00207888"/>
    <w:rsid w:val="00254C49"/>
    <w:rsid w:val="002D3AC4"/>
    <w:rsid w:val="002D5CC7"/>
    <w:rsid w:val="0036215D"/>
    <w:rsid w:val="0036374A"/>
    <w:rsid w:val="003A3D5E"/>
    <w:rsid w:val="003B45BB"/>
    <w:rsid w:val="004156FA"/>
    <w:rsid w:val="004554BC"/>
    <w:rsid w:val="00457019"/>
    <w:rsid w:val="00466559"/>
    <w:rsid w:val="0047315B"/>
    <w:rsid w:val="00480A8C"/>
    <w:rsid w:val="0049225E"/>
    <w:rsid w:val="004C760A"/>
    <w:rsid w:val="004D5D00"/>
    <w:rsid w:val="004D5D1D"/>
    <w:rsid w:val="004F3610"/>
    <w:rsid w:val="004F7005"/>
    <w:rsid w:val="00522949"/>
    <w:rsid w:val="005F2C64"/>
    <w:rsid w:val="00655FE6"/>
    <w:rsid w:val="00663294"/>
    <w:rsid w:val="006C5717"/>
    <w:rsid w:val="006D772A"/>
    <w:rsid w:val="006F2161"/>
    <w:rsid w:val="006F6A5C"/>
    <w:rsid w:val="006F74E6"/>
    <w:rsid w:val="00707209"/>
    <w:rsid w:val="00785B87"/>
    <w:rsid w:val="007870C1"/>
    <w:rsid w:val="007931F8"/>
    <w:rsid w:val="00922CF6"/>
    <w:rsid w:val="009241D8"/>
    <w:rsid w:val="00947C77"/>
    <w:rsid w:val="00996DFF"/>
    <w:rsid w:val="009C0ED9"/>
    <w:rsid w:val="009C4979"/>
    <w:rsid w:val="009D3903"/>
    <w:rsid w:val="009D3BF4"/>
    <w:rsid w:val="009F7D00"/>
    <w:rsid w:val="00A32937"/>
    <w:rsid w:val="00A34868"/>
    <w:rsid w:val="00A6006D"/>
    <w:rsid w:val="00AB7061"/>
    <w:rsid w:val="00AE31C1"/>
    <w:rsid w:val="00BA7CAF"/>
    <w:rsid w:val="00BB1B99"/>
    <w:rsid w:val="00BB4F51"/>
    <w:rsid w:val="00BC400A"/>
    <w:rsid w:val="00C10DF7"/>
    <w:rsid w:val="00C3373F"/>
    <w:rsid w:val="00C37F13"/>
    <w:rsid w:val="00D9415A"/>
    <w:rsid w:val="00DD61D5"/>
    <w:rsid w:val="00E24E51"/>
    <w:rsid w:val="00EB2F08"/>
    <w:rsid w:val="00EF5D7F"/>
    <w:rsid w:val="00F30885"/>
    <w:rsid w:val="00F62C95"/>
    <w:rsid w:val="00F7098F"/>
    <w:rsid w:val="00F814AE"/>
    <w:rsid w:val="00F8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65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665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665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5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5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5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5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5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5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6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6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65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65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5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65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65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65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6559"/>
    <w:rPr>
      <w:b/>
      <w:bCs/>
      <w:spacing w:val="0"/>
    </w:rPr>
  </w:style>
  <w:style w:type="character" w:styleId="a9">
    <w:name w:val="Emphasis"/>
    <w:uiPriority w:val="20"/>
    <w:qFormat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65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6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5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65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65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65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6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65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65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65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65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655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6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6215D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36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6215D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6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6215D"/>
    <w:rPr>
      <w:rFonts w:ascii="Tahoma" w:hAnsi="Tahoma" w:cs="Tahoma"/>
      <w:i/>
      <w:iCs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BB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F814AE"/>
    <w:rPr>
      <w:color w:val="0000FF"/>
      <w:u w:val="single"/>
    </w:rPr>
  </w:style>
  <w:style w:type="character" w:customStyle="1" w:styleId="numbers">
    <w:name w:val="numbers"/>
    <w:basedOn w:val="a0"/>
    <w:rsid w:val="00C3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org.ua/articles/roman-shyyan-my-gotuvaly-standart-tak-aby-vse-pochynalos-vid-zatsikavlenosti-dytyny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E604-E717-4C86-9F11-72335F83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2018-03-05T11:37:00Z</cp:lastPrinted>
  <dcterms:created xsi:type="dcterms:W3CDTF">2018-02-23T05:53:00Z</dcterms:created>
  <dcterms:modified xsi:type="dcterms:W3CDTF">2018-03-11T12:22:00Z</dcterms:modified>
</cp:coreProperties>
</file>